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2427F">
      <w:pPr>
        <w:widowControl w:val="0"/>
        <w:autoSpaceDE w:val="0"/>
        <w:autoSpaceDN w:val="0"/>
        <w:adjustRightInd w:val="0"/>
        <w:spacing w:after="0" w:line="240" w:lineRule="auto"/>
        <w:jc w:val="both"/>
        <w:outlineLvl w:val="0"/>
        <w:rPr>
          <w:rFonts w:ascii="Calibri" w:hAnsi="Calibri" w:cs="Calibri"/>
        </w:rPr>
      </w:pPr>
      <w:bookmarkStart w:id="12" w:name="_GoBack"/>
      <w:bookmarkEnd w:id="12"/>
    </w:p>
    <w:p w14:paraId="1479406C">
      <w:pPr>
        <w:widowControl w:val="0"/>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Зарегистрировано в Минюсте России 23 мая 2014 г. N 32408</w:t>
      </w:r>
    </w:p>
    <w:p w14:paraId="505EB573">
      <w:pPr>
        <w:widowControl w:val="0"/>
        <w:pBdr>
          <w:bottom w:val="single" w:color="auto" w:sz="6" w:space="0"/>
        </w:pBdr>
        <w:autoSpaceDE w:val="0"/>
        <w:autoSpaceDN w:val="0"/>
        <w:adjustRightInd w:val="0"/>
        <w:spacing w:after="0" w:line="240" w:lineRule="auto"/>
        <w:rPr>
          <w:rFonts w:ascii="Calibri" w:hAnsi="Calibri" w:cs="Calibri"/>
          <w:sz w:val="5"/>
          <w:szCs w:val="5"/>
        </w:rPr>
      </w:pPr>
    </w:p>
    <w:p w14:paraId="099A7A29">
      <w:pPr>
        <w:widowControl w:val="0"/>
        <w:autoSpaceDE w:val="0"/>
        <w:autoSpaceDN w:val="0"/>
        <w:adjustRightInd w:val="0"/>
        <w:spacing w:after="0" w:line="240" w:lineRule="auto"/>
        <w:jc w:val="both"/>
        <w:rPr>
          <w:rFonts w:ascii="Calibri" w:hAnsi="Calibri" w:cs="Calibri"/>
        </w:rPr>
      </w:pPr>
    </w:p>
    <w:p w14:paraId="5C23C51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ОБРАЗОВАНИЯ И НАУКИ РОССИЙСКОЙ ФЕДЕРАЦИИ</w:t>
      </w:r>
    </w:p>
    <w:p w14:paraId="6DCAFEB6">
      <w:pPr>
        <w:widowControl w:val="0"/>
        <w:autoSpaceDE w:val="0"/>
        <w:autoSpaceDN w:val="0"/>
        <w:adjustRightInd w:val="0"/>
        <w:spacing w:after="0" w:line="240" w:lineRule="auto"/>
        <w:jc w:val="center"/>
        <w:rPr>
          <w:rFonts w:ascii="Calibri" w:hAnsi="Calibri" w:cs="Calibri"/>
          <w:b/>
          <w:bCs/>
        </w:rPr>
      </w:pPr>
    </w:p>
    <w:p w14:paraId="49F1C45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14:paraId="39C9E9A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7 апреля 2014 г. N 276</w:t>
      </w:r>
    </w:p>
    <w:p w14:paraId="5577C9C0">
      <w:pPr>
        <w:widowControl w:val="0"/>
        <w:autoSpaceDE w:val="0"/>
        <w:autoSpaceDN w:val="0"/>
        <w:adjustRightInd w:val="0"/>
        <w:spacing w:after="0" w:line="240" w:lineRule="auto"/>
        <w:jc w:val="center"/>
        <w:rPr>
          <w:rFonts w:ascii="Calibri" w:hAnsi="Calibri" w:cs="Calibri"/>
          <w:b/>
          <w:bCs/>
        </w:rPr>
      </w:pPr>
    </w:p>
    <w:p w14:paraId="76CCD3E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ПОРЯДКА</w:t>
      </w:r>
    </w:p>
    <w:p w14:paraId="377B77F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ПРОВЕДЕНИЯ АТТЕСТАЦИИ ПЕДАГОГИЧЕСКИХ РАБОТНИКОВ</w:t>
      </w:r>
    </w:p>
    <w:p w14:paraId="352A8D5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ОРГАНИЗАЦИЙ, ОСУЩЕСТВЛЯЮЩИХ ОБРАЗОВАТЕЛЬНУЮ ДЕЯТЕЛЬНОСТЬ</w:t>
      </w:r>
    </w:p>
    <w:p w14:paraId="3D78CE5C">
      <w:pPr>
        <w:widowControl w:val="0"/>
        <w:autoSpaceDE w:val="0"/>
        <w:autoSpaceDN w:val="0"/>
        <w:adjustRightInd w:val="0"/>
        <w:spacing w:after="0" w:line="240" w:lineRule="auto"/>
        <w:jc w:val="both"/>
        <w:rPr>
          <w:rFonts w:ascii="Calibri" w:hAnsi="Calibri" w:cs="Calibri"/>
        </w:rPr>
      </w:pPr>
    </w:p>
    <w:p w14:paraId="3796FC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r>
        <w:fldChar w:fldCharType="begin"/>
      </w:r>
      <w:r>
        <w:instrText xml:space="preserve"> HYPERLINK "consultantplus://offline/ref=8467639EBD5D8E2BB670B7741FAB122967340ECFF51C75A30153AAD2CD416186E941AB33ADB8406Fk90AG" </w:instrText>
      </w:r>
      <w:r>
        <w:fldChar w:fldCharType="separate"/>
      </w:r>
      <w:r>
        <w:rPr>
          <w:rFonts w:ascii="Calibri" w:hAnsi="Calibri" w:cs="Calibri"/>
        </w:rPr>
        <w:t>частью 4 статьи 49</w:t>
      </w:r>
      <w:r>
        <w:rPr>
          <w:rFonts w:ascii="Calibri" w:hAnsi="Calibri" w:cs="Calibri"/>
        </w:rPr>
        <w:fldChar w:fldCharType="end"/>
      </w:r>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6165;2014, N 6, ст. 562, ст. 566) и </w:t>
      </w:r>
      <w:r>
        <w:fldChar w:fldCharType="begin"/>
      </w:r>
      <w:r>
        <w:instrText xml:space="preserve"> HYPERLINK "consultantplus://offline/ref=8467639EBD5D8E2BB670B7741FAB122967340FC4F21C75A30153AAD2CD416186E941AB33ADB8476Bk902G" </w:instrText>
      </w:r>
      <w:r>
        <w:fldChar w:fldCharType="separate"/>
      </w:r>
      <w:r>
        <w:rPr>
          <w:rFonts w:ascii="Calibri" w:hAnsi="Calibri" w:cs="Calibri"/>
        </w:rPr>
        <w:t>подпунктом 5.2.28</w:t>
      </w:r>
      <w:r>
        <w:rPr>
          <w:rFonts w:ascii="Calibri" w:hAnsi="Calibri" w:cs="Calibri"/>
        </w:rPr>
        <w:fldChar w:fldCharType="end"/>
      </w:r>
      <w:r>
        <w:rPr>
          <w:rFonts w:ascii="Calibri" w:hAnsi="Calibri" w:cs="Calibri"/>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126;N 6, ст. 582), приказываю:</w:t>
      </w:r>
    </w:p>
    <w:p w14:paraId="4B9CEBFF">
      <w:pPr>
        <w:widowControl w:val="0"/>
        <w:autoSpaceDE w:val="0"/>
        <w:autoSpaceDN w:val="0"/>
        <w:adjustRightInd w:val="0"/>
        <w:spacing w:after="0" w:line="240" w:lineRule="auto"/>
        <w:ind w:firstLine="540"/>
        <w:jc w:val="both"/>
        <w:rPr>
          <w:rFonts w:ascii="Calibri" w:hAnsi="Calibri" w:cs="Calibri"/>
        </w:rPr>
      </w:pPr>
      <w:bookmarkStart w:id="1" w:name="Par14"/>
      <w:bookmarkEnd w:id="1"/>
      <w:r>
        <w:rPr>
          <w:rFonts w:ascii="Calibri" w:hAnsi="Calibri" w:cs="Calibri"/>
        </w:rPr>
        <w:t xml:space="preserve">1. Утвердить по согласованию с Министерством труда и социальной защиты Российской Федерации прилагаемый </w:t>
      </w:r>
      <w:r>
        <w:fldChar w:fldCharType="begin"/>
      </w:r>
      <w:r>
        <w:instrText xml:space="preserve"> HYPERLINK \l "Par32" </w:instrText>
      </w:r>
      <w:r>
        <w:fldChar w:fldCharType="separate"/>
      </w:r>
      <w:r>
        <w:rPr>
          <w:rFonts w:ascii="Calibri" w:hAnsi="Calibri" w:cs="Calibri"/>
        </w:rPr>
        <w:t>Порядок</w:t>
      </w:r>
      <w:r>
        <w:rPr>
          <w:rFonts w:ascii="Calibri" w:hAnsi="Calibri" w:cs="Calibri"/>
        </w:rPr>
        <w:fldChar w:fldCharType="end"/>
      </w:r>
      <w:r>
        <w:rPr>
          <w:rFonts w:ascii="Calibri" w:hAnsi="Calibri" w:cs="Calibri"/>
        </w:rPr>
        <w:t xml:space="preserve"> проведения аттестации педагогических работников организаций, осуществляющих образовательную деятельность.</w:t>
      </w:r>
    </w:p>
    <w:p w14:paraId="6A04B0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w:t>
      </w:r>
      <w:r>
        <w:fldChar w:fldCharType="begin"/>
      </w:r>
      <w:r>
        <w:instrText xml:space="preserve"> HYPERLINK \l "Par32" </w:instrText>
      </w:r>
      <w:r>
        <w:fldChar w:fldCharType="separate"/>
      </w:r>
      <w:r>
        <w:rPr>
          <w:rFonts w:ascii="Calibri" w:hAnsi="Calibri" w:cs="Calibri"/>
        </w:rPr>
        <w:t>Порядка</w:t>
      </w:r>
      <w:r>
        <w:rPr>
          <w:rFonts w:ascii="Calibri" w:hAnsi="Calibri" w:cs="Calibri"/>
        </w:rPr>
        <w:fldChar w:fldCharType="end"/>
      </w:r>
      <w:r>
        <w:rPr>
          <w:rFonts w:ascii="Calibri" w:hAnsi="Calibri" w:cs="Calibri"/>
        </w:rPr>
        <w:t xml:space="preserve">, указанного в </w:t>
      </w:r>
      <w:r>
        <w:fldChar w:fldCharType="begin"/>
      </w:r>
      <w:r>
        <w:instrText xml:space="preserve"> HYPERLINK \l "Par14" </w:instrText>
      </w:r>
      <w:r>
        <w:fldChar w:fldCharType="separate"/>
      </w:r>
      <w:r>
        <w:rPr>
          <w:rFonts w:ascii="Calibri" w:hAnsi="Calibri" w:cs="Calibri"/>
        </w:rPr>
        <w:t>пункте 1</w:t>
      </w:r>
      <w:r>
        <w:rPr>
          <w:rFonts w:ascii="Calibri" w:hAnsi="Calibri" w:cs="Calibri"/>
        </w:rPr>
        <w:fldChar w:fldCharType="end"/>
      </w:r>
      <w:r>
        <w:rPr>
          <w:rFonts w:ascii="Calibri" w:hAnsi="Calibri" w:cs="Calibri"/>
        </w:rPr>
        <w:t xml:space="preserve"> настоящего приказа, сохраняются в течение срока, на который они были установлены.</w:t>
      </w:r>
    </w:p>
    <w:p w14:paraId="77C600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Признать утратившим силу </w:t>
      </w:r>
      <w:r>
        <w:fldChar w:fldCharType="begin"/>
      </w:r>
      <w:r>
        <w:instrText xml:space="preserve"> HYPERLINK "consultantplus://offline/ref=8467639EBD5D8E2BB670B7741FAB122967320AC7F51575A30153AAD2CDk401G" </w:instrText>
      </w:r>
      <w:r>
        <w:fldChar w:fldCharType="separate"/>
      </w:r>
      <w:r>
        <w:rPr>
          <w:rFonts w:ascii="Calibri" w:hAnsi="Calibri" w:cs="Calibri"/>
        </w:rPr>
        <w:t>приказ</w:t>
      </w:r>
      <w:r>
        <w:rPr>
          <w:rFonts w:ascii="Calibri" w:hAnsi="Calibri" w:cs="Calibri"/>
        </w:rPr>
        <w:fldChar w:fldCharType="end"/>
      </w:r>
      <w:r>
        <w:rPr>
          <w:rFonts w:ascii="Calibri" w:hAnsi="Calibri" w:cs="Calibri"/>
        </w:rPr>
        <w:t xml:space="preserve"> Министерства образования и науки Российской Федерации от 24 марта 2010 г. N 209 "О Порядке аттестации педагогических работников государственных и муниципальных образовательных учреждений" (зарегистрирован Министерством юстиции Российской Федерации 26 апреля 2010 г., регистрационный N 16999).</w:t>
      </w:r>
    </w:p>
    <w:p w14:paraId="76E0873A">
      <w:pPr>
        <w:widowControl w:val="0"/>
        <w:autoSpaceDE w:val="0"/>
        <w:autoSpaceDN w:val="0"/>
        <w:adjustRightInd w:val="0"/>
        <w:spacing w:after="0" w:line="240" w:lineRule="auto"/>
        <w:jc w:val="both"/>
        <w:rPr>
          <w:rFonts w:ascii="Calibri" w:hAnsi="Calibri" w:cs="Calibri"/>
        </w:rPr>
      </w:pPr>
    </w:p>
    <w:p w14:paraId="6EA6DA0C">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14:paraId="3ABED093">
      <w:pPr>
        <w:widowControl w:val="0"/>
        <w:autoSpaceDE w:val="0"/>
        <w:autoSpaceDN w:val="0"/>
        <w:adjustRightInd w:val="0"/>
        <w:spacing w:after="0" w:line="240" w:lineRule="auto"/>
        <w:jc w:val="right"/>
        <w:rPr>
          <w:rFonts w:ascii="Calibri" w:hAnsi="Calibri" w:cs="Calibri"/>
        </w:rPr>
      </w:pPr>
      <w:r>
        <w:rPr>
          <w:rFonts w:ascii="Calibri" w:hAnsi="Calibri" w:cs="Calibri"/>
        </w:rPr>
        <w:t>Д.В.ЛИВАНОВ</w:t>
      </w:r>
    </w:p>
    <w:p w14:paraId="65E3CA6C">
      <w:pPr>
        <w:widowControl w:val="0"/>
        <w:autoSpaceDE w:val="0"/>
        <w:autoSpaceDN w:val="0"/>
        <w:adjustRightInd w:val="0"/>
        <w:spacing w:after="0" w:line="240" w:lineRule="auto"/>
        <w:jc w:val="both"/>
        <w:rPr>
          <w:rFonts w:ascii="Calibri" w:hAnsi="Calibri" w:cs="Calibri"/>
        </w:rPr>
      </w:pPr>
    </w:p>
    <w:p w14:paraId="3DC5484E">
      <w:pPr>
        <w:widowControl w:val="0"/>
        <w:autoSpaceDE w:val="0"/>
        <w:autoSpaceDN w:val="0"/>
        <w:adjustRightInd w:val="0"/>
        <w:spacing w:after="0" w:line="240" w:lineRule="auto"/>
        <w:jc w:val="both"/>
        <w:rPr>
          <w:rFonts w:ascii="Calibri" w:hAnsi="Calibri" w:cs="Calibri"/>
        </w:rPr>
      </w:pPr>
    </w:p>
    <w:p w14:paraId="252547A6">
      <w:pPr>
        <w:widowControl w:val="0"/>
        <w:autoSpaceDE w:val="0"/>
        <w:autoSpaceDN w:val="0"/>
        <w:adjustRightInd w:val="0"/>
        <w:spacing w:after="0" w:line="240" w:lineRule="auto"/>
        <w:jc w:val="both"/>
        <w:rPr>
          <w:rFonts w:ascii="Calibri" w:hAnsi="Calibri" w:cs="Calibri"/>
        </w:rPr>
      </w:pPr>
    </w:p>
    <w:p w14:paraId="12F3D311">
      <w:pPr>
        <w:widowControl w:val="0"/>
        <w:autoSpaceDE w:val="0"/>
        <w:autoSpaceDN w:val="0"/>
        <w:adjustRightInd w:val="0"/>
        <w:spacing w:after="0" w:line="240" w:lineRule="auto"/>
        <w:jc w:val="both"/>
        <w:rPr>
          <w:rFonts w:ascii="Calibri" w:hAnsi="Calibri" w:cs="Calibri"/>
        </w:rPr>
      </w:pPr>
    </w:p>
    <w:p w14:paraId="2CE1FA92">
      <w:pPr>
        <w:widowControl w:val="0"/>
        <w:autoSpaceDE w:val="0"/>
        <w:autoSpaceDN w:val="0"/>
        <w:adjustRightInd w:val="0"/>
        <w:spacing w:after="0" w:line="240" w:lineRule="auto"/>
        <w:jc w:val="both"/>
        <w:rPr>
          <w:rFonts w:ascii="Calibri" w:hAnsi="Calibri" w:cs="Calibri"/>
        </w:rPr>
      </w:pPr>
    </w:p>
    <w:p w14:paraId="161F6BE4">
      <w:pPr>
        <w:rPr>
          <w:rFonts w:ascii="Calibri" w:hAnsi="Calibri" w:cs="Calibri"/>
        </w:rPr>
      </w:pPr>
      <w:bookmarkStart w:id="2" w:name="Par25"/>
      <w:bookmarkEnd w:id="2"/>
      <w:r>
        <w:rPr>
          <w:rFonts w:ascii="Calibri" w:hAnsi="Calibri" w:cs="Calibri"/>
        </w:rPr>
        <w:br w:type="page"/>
      </w:r>
    </w:p>
    <w:p w14:paraId="11B7D8B5">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Приложение</w:t>
      </w:r>
    </w:p>
    <w:p w14:paraId="404632E3">
      <w:pPr>
        <w:widowControl w:val="0"/>
        <w:autoSpaceDE w:val="0"/>
        <w:autoSpaceDN w:val="0"/>
        <w:adjustRightInd w:val="0"/>
        <w:spacing w:after="0" w:line="240" w:lineRule="auto"/>
        <w:jc w:val="both"/>
        <w:rPr>
          <w:rFonts w:ascii="Calibri" w:hAnsi="Calibri" w:cs="Calibri"/>
        </w:rPr>
      </w:pPr>
    </w:p>
    <w:p w14:paraId="3EC9DC24">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w:t>
      </w:r>
    </w:p>
    <w:p w14:paraId="450E759B">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Министерства образования</w:t>
      </w:r>
    </w:p>
    <w:p w14:paraId="1C447732">
      <w:pPr>
        <w:widowControl w:val="0"/>
        <w:autoSpaceDE w:val="0"/>
        <w:autoSpaceDN w:val="0"/>
        <w:adjustRightInd w:val="0"/>
        <w:spacing w:after="0" w:line="240" w:lineRule="auto"/>
        <w:jc w:val="right"/>
        <w:rPr>
          <w:rFonts w:ascii="Calibri" w:hAnsi="Calibri" w:cs="Calibri"/>
        </w:rPr>
      </w:pPr>
      <w:r>
        <w:rPr>
          <w:rFonts w:ascii="Calibri" w:hAnsi="Calibri" w:cs="Calibri"/>
        </w:rPr>
        <w:t>и науки Российской Федерации</w:t>
      </w:r>
    </w:p>
    <w:p w14:paraId="3F73ACD1">
      <w:pPr>
        <w:widowControl w:val="0"/>
        <w:autoSpaceDE w:val="0"/>
        <w:autoSpaceDN w:val="0"/>
        <w:adjustRightInd w:val="0"/>
        <w:spacing w:after="0" w:line="240" w:lineRule="auto"/>
        <w:jc w:val="right"/>
        <w:rPr>
          <w:rFonts w:ascii="Calibri" w:hAnsi="Calibri" w:cs="Calibri"/>
        </w:rPr>
      </w:pPr>
      <w:r>
        <w:rPr>
          <w:rFonts w:ascii="Calibri" w:hAnsi="Calibri" w:cs="Calibri"/>
        </w:rPr>
        <w:t>от 7 апреля 2014 г. N 276</w:t>
      </w:r>
    </w:p>
    <w:p w14:paraId="05F5E767">
      <w:pPr>
        <w:widowControl w:val="0"/>
        <w:autoSpaceDE w:val="0"/>
        <w:autoSpaceDN w:val="0"/>
        <w:adjustRightInd w:val="0"/>
        <w:spacing w:after="0" w:line="240" w:lineRule="auto"/>
        <w:jc w:val="both"/>
        <w:rPr>
          <w:rFonts w:ascii="Calibri" w:hAnsi="Calibri" w:cs="Calibri"/>
        </w:rPr>
      </w:pPr>
    </w:p>
    <w:p w14:paraId="035E8EE9">
      <w:pPr>
        <w:widowControl w:val="0"/>
        <w:autoSpaceDE w:val="0"/>
        <w:autoSpaceDN w:val="0"/>
        <w:adjustRightInd w:val="0"/>
        <w:spacing w:after="0" w:line="240" w:lineRule="auto"/>
        <w:jc w:val="center"/>
        <w:rPr>
          <w:rFonts w:ascii="Calibri" w:hAnsi="Calibri" w:cs="Calibri"/>
          <w:b/>
          <w:bCs/>
        </w:rPr>
      </w:pPr>
      <w:bookmarkStart w:id="3" w:name="Par32"/>
      <w:bookmarkEnd w:id="3"/>
      <w:r>
        <w:rPr>
          <w:rFonts w:ascii="Calibri" w:hAnsi="Calibri" w:cs="Calibri"/>
          <w:b/>
          <w:bCs/>
        </w:rPr>
        <w:t>ПОРЯДОК</w:t>
      </w:r>
    </w:p>
    <w:p w14:paraId="7AEDD12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ПРОВЕДЕНИЯ АТТЕСТАЦИИ ПЕДАГОГИЧЕСКИХ РАБОТНИКОВ</w:t>
      </w:r>
    </w:p>
    <w:p w14:paraId="6BB1165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ОРГАНИЗАЦИЙ, ОСУЩЕСТВЛЯЮЩИХ ОБРАЗОВАТЕЛЬНУЮ ДЕЯТЕЛЬНОСТЬ</w:t>
      </w:r>
    </w:p>
    <w:p w14:paraId="06F381AA">
      <w:pPr>
        <w:widowControl w:val="0"/>
        <w:autoSpaceDE w:val="0"/>
        <w:autoSpaceDN w:val="0"/>
        <w:adjustRightInd w:val="0"/>
        <w:spacing w:after="0" w:line="240" w:lineRule="auto"/>
        <w:jc w:val="both"/>
        <w:rPr>
          <w:rFonts w:ascii="Calibri" w:hAnsi="Calibri" w:cs="Calibri"/>
        </w:rPr>
      </w:pPr>
    </w:p>
    <w:p w14:paraId="504F3799">
      <w:pPr>
        <w:widowControl w:val="0"/>
        <w:autoSpaceDE w:val="0"/>
        <w:autoSpaceDN w:val="0"/>
        <w:adjustRightInd w:val="0"/>
        <w:spacing w:after="0" w:line="240" w:lineRule="auto"/>
        <w:jc w:val="center"/>
        <w:outlineLvl w:val="1"/>
        <w:rPr>
          <w:rFonts w:ascii="Calibri" w:hAnsi="Calibri" w:cs="Calibri"/>
        </w:rPr>
      </w:pPr>
      <w:bookmarkStart w:id="4" w:name="Par36"/>
      <w:bookmarkEnd w:id="4"/>
      <w:r>
        <w:rPr>
          <w:rFonts w:ascii="Calibri" w:hAnsi="Calibri" w:cs="Calibri"/>
        </w:rPr>
        <w:t>I. Общие положения</w:t>
      </w:r>
    </w:p>
    <w:p w14:paraId="6EF9D7D9">
      <w:pPr>
        <w:widowControl w:val="0"/>
        <w:autoSpaceDE w:val="0"/>
        <w:autoSpaceDN w:val="0"/>
        <w:adjustRightInd w:val="0"/>
        <w:spacing w:after="0" w:line="240" w:lineRule="auto"/>
        <w:jc w:val="both"/>
        <w:rPr>
          <w:rFonts w:ascii="Calibri" w:hAnsi="Calibri" w:cs="Calibri"/>
        </w:rPr>
      </w:pPr>
    </w:p>
    <w:p w14:paraId="3732DD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p w14:paraId="1DBF7B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Настоящий Порядок применяется к педагогическим работникам организаций, замещающим должности, поименованные в </w:t>
      </w:r>
      <w:r>
        <w:fldChar w:fldCharType="begin"/>
      </w:r>
      <w:r>
        <w:instrText xml:space="preserve"> HYPERLINK "consultantplus://offline/ref=8467639EBD5D8E2BB670B7741FAB122967370AC3F11575A30153AAD2CD416186E941AB33ADB8476Dk90EG" </w:instrText>
      </w:r>
      <w:r>
        <w:fldChar w:fldCharType="separate"/>
      </w:r>
      <w:r>
        <w:rPr>
          <w:rFonts w:ascii="Calibri" w:hAnsi="Calibri" w:cs="Calibri"/>
        </w:rPr>
        <w:t>подразделе 2 раздела I</w:t>
      </w:r>
      <w:r>
        <w:rPr>
          <w:rFonts w:ascii="Calibri" w:hAnsi="Calibri" w:cs="Calibri"/>
        </w:rPr>
        <w:fldChar w:fldCharType="end"/>
      </w:r>
      <w:r>
        <w:rPr>
          <w:rFonts w:ascii="Calibri" w:hAnsi="Calibri" w:cs="Calibri"/>
        </w:rP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N 678 (Собрание законодательства Российской Федерации, 2013, N 33, ст. 4381), в том числе в случаях, когда замещение должностей осуществляется по совместительству в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14:paraId="328DF50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 &lt;1&gt;.</w:t>
      </w:r>
    </w:p>
    <w:p w14:paraId="07E0C6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14:paraId="6F41CB0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r>
        <w:fldChar w:fldCharType="begin"/>
      </w:r>
      <w:r>
        <w:instrText xml:space="preserve"> HYPERLINK "consultantplus://offline/ref=8467639EBD5D8E2BB670B7741FAB122967340ECFF51C75A30153AAD2CD416186E941AB33ADB84166k90DG" </w:instrText>
      </w:r>
      <w:r>
        <w:fldChar w:fldCharType="separate"/>
      </w:r>
      <w:r>
        <w:rPr>
          <w:rFonts w:ascii="Calibri" w:hAnsi="Calibri" w:cs="Calibri"/>
        </w:rPr>
        <w:t>Часть 1 статьи 49</w:t>
      </w:r>
      <w:r>
        <w:rPr>
          <w:rFonts w:ascii="Calibri" w:hAnsi="Calibri" w:cs="Calibri"/>
        </w:rPr>
        <w:fldChar w:fldCharType="end"/>
      </w:r>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
    <w:p w14:paraId="55C65A4F">
      <w:pPr>
        <w:widowControl w:val="0"/>
        <w:autoSpaceDE w:val="0"/>
        <w:autoSpaceDN w:val="0"/>
        <w:adjustRightInd w:val="0"/>
        <w:spacing w:after="0" w:line="240" w:lineRule="auto"/>
        <w:jc w:val="both"/>
        <w:rPr>
          <w:rFonts w:ascii="Calibri" w:hAnsi="Calibri" w:cs="Calibri"/>
        </w:rPr>
      </w:pPr>
    </w:p>
    <w:p w14:paraId="1626DF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Основными задачами проведения аттестации являются:</w:t>
      </w:r>
    </w:p>
    <w:p w14:paraId="3B6D98B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14:paraId="65282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необходимости повышения квалификации педагогических работников;</w:t>
      </w:r>
    </w:p>
    <w:p w14:paraId="3FA9B9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эффективности и качества педагогической деятельности;</w:t>
      </w:r>
    </w:p>
    <w:p w14:paraId="237F9D6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выявление перспектив использования потенциальных возможностей педагогических работников;</w:t>
      </w:r>
    </w:p>
    <w:p w14:paraId="50BA88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учет требований федеральных государственных образовательных </w:t>
      </w:r>
      <w:r>
        <w:fldChar w:fldCharType="begin"/>
      </w:r>
      <w:r>
        <w:instrText xml:space="preserve"> HYPERLINK "consultantplus://offline/ref=8467639EBD5D8E2BB670B7741FAB1229673608C5F61175A30153AAD2CDk401G" </w:instrText>
      </w:r>
      <w:r>
        <w:fldChar w:fldCharType="separate"/>
      </w:r>
      <w:r>
        <w:rPr>
          <w:rFonts w:ascii="Calibri" w:hAnsi="Calibri" w:cs="Calibri"/>
        </w:rPr>
        <w:t>стандартов</w:t>
      </w:r>
      <w:r>
        <w:rPr>
          <w:rFonts w:ascii="Calibri" w:hAnsi="Calibri" w:cs="Calibri"/>
        </w:rPr>
        <w:fldChar w:fldCharType="end"/>
      </w:r>
      <w:r>
        <w:rPr>
          <w:rFonts w:ascii="Calibri" w:hAnsi="Calibri" w:cs="Calibri"/>
        </w:rPr>
        <w:t xml:space="preserve"> к кадровым условиям реализации образовательных программ при формировании кадрового состава организаций;</w:t>
      </w:r>
    </w:p>
    <w:p w14:paraId="39B09E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(педагогической) работы.</w:t>
      </w:r>
    </w:p>
    <w:p w14:paraId="2FF04FF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14:paraId="30AA47A8">
      <w:pPr>
        <w:widowControl w:val="0"/>
        <w:autoSpaceDE w:val="0"/>
        <w:autoSpaceDN w:val="0"/>
        <w:adjustRightInd w:val="0"/>
        <w:spacing w:after="0" w:line="240" w:lineRule="auto"/>
        <w:jc w:val="both"/>
        <w:rPr>
          <w:rFonts w:ascii="Calibri" w:hAnsi="Calibri" w:cs="Calibri"/>
        </w:rPr>
      </w:pPr>
    </w:p>
    <w:p w14:paraId="14351668">
      <w:pPr>
        <w:widowControl w:val="0"/>
        <w:autoSpaceDE w:val="0"/>
        <w:autoSpaceDN w:val="0"/>
        <w:adjustRightInd w:val="0"/>
        <w:spacing w:after="0" w:line="240" w:lineRule="auto"/>
        <w:jc w:val="center"/>
        <w:outlineLvl w:val="1"/>
        <w:rPr>
          <w:rFonts w:ascii="Calibri" w:hAnsi="Calibri" w:cs="Calibri"/>
        </w:rPr>
      </w:pPr>
      <w:bookmarkStart w:id="5" w:name="Par53"/>
      <w:bookmarkEnd w:id="5"/>
      <w:r>
        <w:rPr>
          <w:rFonts w:ascii="Calibri" w:hAnsi="Calibri" w:cs="Calibri"/>
        </w:rPr>
        <w:t>II. Аттестация педагогических работников в целях</w:t>
      </w:r>
    </w:p>
    <w:p w14:paraId="62A0F06F">
      <w:pPr>
        <w:widowControl w:val="0"/>
        <w:autoSpaceDE w:val="0"/>
        <w:autoSpaceDN w:val="0"/>
        <w:adjustRightInd w:val="0"/>
        <w:spacing w:after="0" w:line="240" w:lineRule="auto"/>
        <w:jc w:val="center"/>
        <w:rPr>
          <w:rFonts w:ascii="Calibri" w:hAnsi="Calibri" w:cs="Calibri"/>
        </w:rPr>
      </w:pPr>
      <w:r>
        <w:rPr>
          <w:rFonts w:ascii="Calibri" w:hAnsi="Calibri" w:cs="Calibri"/>
        </w:rPr>
        <w:t>подтверждения соответствия занимаемой должности</w:t>
      </w:r>
    </w:p>
    <w:p w14:paraId="165763A5">
      <w:pPr>
        <w:widowControl w:val="0"/>
        <w:autoSpaceDE w:val="0"/>
        <w:autoSpaceDN w:val="0"/>
        <w:adjustRightInd w:val="0"/>
        <w:spacing w:after="0" w:line="240" w:lineRule="auto"/>
        <w:jc w:val="both"/>
        <w:rPr>
          <w:rFonts w:ascii="Calibri" w:hAnsi="Calibri" w:cs="Calibri"/>
        </w:rPr>
      </w:pPr>
    </w:p>
    <w:p w14:paraId="1013C1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 &lt;1&gt;.</w:t>
      </w:r>
    </w:p>
    <w:p w14:paraId="642734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14:paraId="58AB35B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r>
        <w:fldChar w:fldCharType="begin"/>
      </w:r>
      <w:r>
        <w:instrText xml:space="preserve"> HYPERLINK "consultantplus://offline/ref=8467639EBD5D8E2BB670B7741FAB122967340ECFF51C75A30153AAD2CD416186E941AB33ADB84166k902G" </w:instrText>
      </w:r>
      <w:r>
        <w:fldChar w:fldCharType="separate"/>
      </w:r>
      <w:r>
        <w:rPr>
          <w:rFonts w:ascii="Calibri" w:hAnsi="Calibri" w:cs="Calibri"/>
        </w:rPr>
        <w:t>Часть 2 статьи 49</w:t>
      </w:r>
      <w:r>
        <w:rPr>
          <w:rFonts w:ascii="Calibri" w:hAnsi="Calibri" w:cs="Calibri"/>
        </w:rPr>
        <w:fldChar w:fldCharType="end"/>
      </w:r>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
    <w:p w14:paraId="5A7C9C04">
      <w:pPr>
        <w:widowControl w:val="0"/>
        <w:autoSpaceDE w:val="0"/>
        <w:autoSpaceDN w:val="0"/>
        <w:adjustRightInd w:val="0"/>
        <w:spacing w:after="0" w:line="240" w:lineRule="auto"/>
        <w:jc w:val="both"/>
        <w:rPr>
          <w:rFonts w:ascii="Calibri" w:hAnsi="Calibri" w:cs="Calibri"/>
        </w:rPr>
      </w:pPr>
    </w:p>
    <w:p w14:paraId="6282CD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14:paraId="26B76B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14:paraId="16BE1E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Аттестация педагогических работников проводится в соответствии с распорядительным актом работодателя.</w:t>
      </w:r>
    </w:p>
    <w:p w14:paraId="4EEBF3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14:paraId="25461D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Для проведения аттестации на каждого педагогического работника работодатель вносит в аттестационную комиссию организации представление.</w:t>
      </w:r>
    </w:p>
    <w:p w14:paraId="615E88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представлении содержатся следующие сведения о педагогическом работнике:</w:t>
      </w:r>
    </w:p>
    <w:p w14:paraId="69CA28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фамилия, имя, отчество (при наличии);</w:t>
      </w:r>
    </w:p>
    <w:p w14:paraId="2CA995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наименование должности на дату проведения аттестации;</w:t>
      </w:r>
    </w:p>
    <w:p w14:paraId="73D9B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дата заключения по этой должности трудового договора;</w:t>
      </w:r>
    </w:p>
    <w:p w14:paraId="235EDD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уровень образования и (или) квалификации по специальности или направлению подготовки;</w:t>
      </w:r>
    </w:p>
    <w:p w14:paraId="65AB501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информация о получении дополнительного профессионального образования по профилю педагогической деятельности;</w:t>
      </w:r>
    </w:p>
    <w:p w14:paraId="1484AE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результаты предыдущих аттестаций (в случае их проведения);</w:t>
      </w:r>
    </w:p>
    <w:p w14:paraId="60C90A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14:paraId="6D873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Работодатель знакомит педагогического работника с представлением под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p>
    <w:p w14:paraId="288AC35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14:paraId="24FC03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Аттестация проводится на заседании аттестационной комиссии организации с участием педагогического работника.</w:t>
      </w:r>
    </w:p>
    <w:p w14:paraId="392CA7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14:paraId="390F314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14:paraId="21F761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14:paraId="4EEBF5B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14:paraId="55B77C3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По результатам аттестации педагогического работника аттестационная комиссия организации принимает одно из следующих решений:</w:t>
      </w:r>
    </w:p>
    <w:p w14:paraId="3042E59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соответствует занимаемой должности (указывается должность педагогического работника);</w:t>
      </w:r>
    </w:p>
    <w:p w14:paraId="775B31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соответствует занимаемой должности (указывается должность педагогического работника).</w:t>
      </w:r>
    </w:p>
    <w:p w14:paraId="7E832A0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14:paraId="0134F96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14:paraId="02982E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14:paraId="645B05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14:paraId="049E4E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w:t>
      </w:r>
    </w:p>
    <w:p w14:paraId="595E4E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14:paraId="26E1E6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14:paraId="0A9283F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Аттестацию в целях подтверждения соответствия занимаемой должности не проходят следующие педагогические работники:</w:t>
      </w:r>
    </w:p>
    <w:p w14:paraId="71A0E20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педагогические работники, имеющие квалификационные категории;</w:t>
      </w:r>
    </w:p>
    <w:p w14:paraId="35B1FCB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проработавшие в занимаемой должности менее двух лет в организации, в которой проводится аттестация;</w:t>
      </w:r>
    </w:p>
    <w:p w14:paraId="1F3C7A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беременные женщины;</w:t>
      </w:r>
    </w:p>
    <w:p w14:paraId="48876266">
      <w:pPr>
        <w:widowControl w:val="0"/>
        <w:autoSpaceDE w:val="0"/>
        <w:autoSpaceDN w:val="0"/>
        <w:adjustRightInd w:val="0"/>
        <w:spacing w:after="0" w:line="240" w:lineRule="auto"/>
        <w:ind w:firstLine="540"/>
        <w:jc w:val="both"/>
        <w:rPr>
          <w:rFonts w:ascii="Calibri" w:hAnsi="Calibri" w:cs="Calibri"/>
        </w:rPr>
      </w:pPr>
      <w:bookmarkStart w:id="6" w:name="Par94"/>
      <w:bookmarkEnd w:id="6"/>
      <w:r>
        <w:rPr>
          <w:rFonts w:ascii="Calibri" w:hAnsi="Calibri" w:cs="Calibri"/>
        </w:rPr>
        <w:t>г) женщины, находящиеся в отпуске по беременности и родам;</w:t>
      </w:r>
    </w:p>
    <w:p w14:paraId="5799845D">
      <w:pPr>
        <w:widowControl w:val="0"/>
        <w:autoSpaceDE w:val="0"/>
        <w:autoSpaceDN w:val="0"/>
        <w:adjustRightInd w:val="0"/>
        <w:spacing w:after="0" w:line="240" w:lineRule="auto"/>
        <w:ind w:firstLine="540"/>
        <w:jc w:val="both"/>
        <w:rPr>
          <w:rFonts w:ascii="Calibri" w:hAnsi="Calibri" w:cs="Calibri"/>
        </w:rPr>
      </w:pPr>
      <w:bookmarkStart w:id="7" w:name="Par95"/>
      <w:bookmarkEnd w:id="7"/>
      <w:r>
        <w:rPr>
          <w:rFonts w:ascii="Calibri" w:hAnsi="Calibri" w:cs="Calibri"/>
        </w:rPr>
        <w:t>д) лица, находящиеся в отпуске по уходу за ребенком до достижения им возраста трех лет;</w:t>
      </w:r>
    </w:p>
    <w:p w14:paraId="3C75D70B">
      <w:pPr>
        <w:widowControl w:val="0"/>
        <w:autoSpaceDE w:val="0"/>
        <w:autoSpaceDN w:val="0"/>
        <w:adjustRightInd w:val="0"/>
        <w:spacing w:after="0" w:line="240" w:lineRule="auto"/>
        <w:ind w:firstLine="540"/>
        <w:jc w:val="both"/>
        <w:rPr>
          <w:rFonts w:ascii="Calibri" w:hAnsi="Calibri" w:cs="Calibri"/>
        </w:rPr>
      </w:pPr>
      <w:bookmarkStart w:id="8" w:name="Par96"/>
      <w:bookmarkEnd w:id="8"/>
      <w:r>
        <w:rPr>
          <w:rFonts w:ascii="Calibri" w:hAnsi="Calibri" w:cs="Calibri"/>
        </w:rPr>
        <w:t>е) отсутствовавшие на рабочем месте более четырех месяцев подряд в связи с заболеванием.</w:t>
      </w:r>
    </w:p>
    <w:p w14:paraId="2A4D33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Аттестация педагогических работников, предусмотренных </w:t>
      </w:r>
      <w:r>
        <w:fldChar w:fldCharType="begin"/>
      </w:r>
      <w:r>
        <w:instrText xml:space="preserve"> HYPERLINK \l "Par94" </w:instrText>
      </w:r>
      <w:r>
        <w:fldChar w:fldCharType="separate"/>
      </w:r>
      <w:r>
        <w:rPr>
          <w:rFonts w:ascii="Calibri" w:hAnsi="Calibri" w:cs="Calibri"/>
        </w:rPr>
        <w:t>подпунктами "г"</w:t>
      </w:r>
      <w:r>
        <w:rPr>
          <w:rFonts w:ascii="Calibri" w:hAnsi="Calibri" w:cs="Calibri"/>
        </w:rPr>
        <w:fldChar w:fldCharType="end"/>
      </w:r>
      <w:r>
        <w:rPr>
          <w:rFonts w:ascii="Calibri" w:hAnsi="Calibri" w:cs="Calibri"/>
        </w:rPr>
        <w:t xml:space="preserve"> и </w:t>
      </w:r>
      <w:r>
        <w:fldChar w:fldCharType="begin"/>
      </w:r>
      <w:r>
        <w:instrText xml:space="preserve"> HYPERLINK \l "Par95" </w:instrText>
      </w:r>
      <w:r>
        <w:fldChar w:fldCharType="separate"/>
      </w:r>
      <w:r>
        <w:rPr>
          <w:rFonts w:ascii="Calibri" w:hAnsi="Calibri" w:cs="Calibri"/>
        </w:rPr>
        <w:t>"д"</w:t>
      </w:r>
      <w:r>
        <w:rPr>
          <w:rFonts w:ascii="Calibri" w:hAnsi="Calibri" w:cs="Calibri"/>
        </w:rPr>
        <w:fldChar w:fldCharType="end"/>
      </w:r>
      <w:r>
        <w:rPr>
          <w:rFonts w:ascii="Calibri" w:hAnsi="Calibri" w:cs="Calibri"/>
        </w:rPr>
        <w:t xml:space="preserve"> настоящего пункта, возможна не ранее чем через два года после их выхода из указанных отпусков.</w:t>
      </w:r>
    </w:p>
    <w:p w14:paraId="4423FC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Аттестация педагогических работников, предусмотренных </w:t>
      </w:r>
      <w:r>
        <w:fldChar w:fldCharType="begin"/>
      </w:r>
      <w:r>
        <w:instrText xml:space="preserve"> HYPERLINK \l "Par96" </w:instrText>
      </w:r>
      <w:r>
        <w:fldChar w:fldCharType="separate"/>
      </w:r>
      <w:r>
        <w:rPr>
          <w:rFonts w:ascii="Calibri" w:hAnsi="Calibri" w:cs="Calibri"/>
        </w:rPr>
        <w:t>подпунктом "е"</w:t>
      </w:r>
      <w:r>
        <w:rPr>
          <w:rFonts w:ascii="Calibri" w:hAnsi="Calibri" w:cs="Calibri"/>
        </w:rPr>
        <w:fldChar w:fldCharType="end"/>
      </w:r>
      <w:r>
        <w:rPr>
          <w:rFonts w:ascii="Calibri" w:hAnsi="Calibri" w:cs="Calibri"/>
        </w:rPr>
        <w:t xml:space="preserve"> настоящего пункта, возможна не ранее чем через год после их выхода на работу.</w:t>
      </w:r>
    </w:p>
    <w:p w14:paraId="527FB04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w:t>
      </w:r>
      <w:r>
        <w:fldChar w:fldCharType="begin"/>
      </w:r>
      <w:r>
        <w:instrText xml:space="preserve"> HYPERLINK "consultantplus://offline/ref=8467639EBD5D8E2BB670B7741FAB122967330CC4F11D75A30153AAD2CD416186E941AB33ADB8476Ek90AG" </w:instrText>
      </w:r>
      <w:r>
        <w:fldChar w:fldCharType="separate"/>
      </w:r>
      <w:r>
        <w:rPr>
          <w:rFonts w:ascii="Calibri" w:hAnsi="Calibri" w:cs="Calibri"/>
        </w:rPr>
        <w:t>раздела</w:t>
      </w:r>
      <w:r>
        <w:rPr>
          <w:rFonts w:ascii="Calibri" w:hAnsi="Calibri" w:cs="Calibri"/>
        </w:rPr>
        <w:fldChar w:fldCharType="end"/>
      </w:r>
      <w:r>
        <w:rPr>
          <w:rFonts w:ascii="Calibri" w:hAnsi="Calibri" w:cs="Calibri"/>
        </w:rPr>
        <w:t xml:space="preserve">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&lt;1&gt;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14:paraId="3097A8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14:paraId="510A1E4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r>
        <w:fldChar w:fldCharType="begin"/>
      </w:r>
      <w:r>
        <w:instrText xml:space="preserve"> HYPERLINK "consultantplus://offline/ref=8467639EBD5D8E2BB670B7741FAB122967330CC4F11D75A30153AAD2CDk401G" </w:instrText>
      </w:r>
      <w:r>
        <w:fldChar w:fldCharType="separate"/>
      </w:r>
      <w:r>
        <w:rPr>
          <w:rFonts w:ascii="Calibri" w:hAnsi="Calibri" w:cs="Calibri"/>
        </w:rPr>
        <w:t>Приказ</w:t>
      </w:r>
      <w:r>
        <w:rPr>
          <w:rFonts w:ascii="Calibri" w:hAnsi="Calibri" w:cs="Calibri"/>
        </w:rPr>
        <w:fldChar w:fldCharType="end"/>
      </w:r>
      <w:r>
        <w:rPr>
          <w:rFonts w:ascii="Calibri" w:hAnsi="Calibri" w:cs="Calibri"/>
        </w:rPr>
        <w:t xml:space="preserve">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14:paraId="0819DEA8">
      <w:pPr>
        <w:widowControl w:val="0"/>
        <w:autoSpaceDE w:val="0"/>
        <w:autoSpaceDN w:val="0"/>
        <w:adjustRightInd w:val="0"/>
        <w:spacing w:after="0" w:line="240" w:lineRule="auto"/>
        <w:jc w:val="both"/>
        <w:rPr>
          <w:rFonts w:ascii="Calibri" w:hAnsi="Calibri" w:cs="Calibri"/>
        </w:rPr>
      </w:pPr>
    </w:p>
    <w:p w14:paraId="1E877D4B">
      <w:pPr>
        <w:widowControl w:val="0"/>
        <w:autoSpaceDE w:val="0"/>
        <w:autoSpaceDN w:val="0"/>
        <w:adjustRightInd w:val="0"/>
        <w:spacing w:after="0" w:line="240" w:lineRule="auto"/>
        <w:jc w:val="center"/>
        <w:outlineLvl w:val="1"/>
        <w:rPr>
          <w:rFonts w:ascii="Calibri" w:hAnsi="Calibri" w:cs="Calibri"/>
        </w:rPr>
      </w:pPr>
      <w:bookmarkStart w:id="9" w:name="Par103"/>
      <w:bookmarkEnd w:id="9"/>
      <w:r>
        <w:rPr>
          <w:rFonts w:ascii="Calibri" w:hAnsi="Calibri" w:cs="Calibri"/>
        </w:rPr>
        <w:t>III. Аттестация педагогических работников в целях</w:t>
      </w:r>
    </w:p>
    <w:p w14:paraId="3DABAED6">
      <w:pPr>
        <w:widowControl w:val="0"/>
        <w:autoSpaceDE w:val="0"/>
        <w:autoSpaceDN w:val="0"/>
        <w:adjustRightInd w:val="0"/>
        <w:spacing w:after="0" w:line="240" w:lineRule="auto"/>
        <w:jc w:val="center"/>
        <w:rPr>
          <w:rFonts w:ascii="Calibri" w:hAnsi="Calibri" w:cs="Calibri"/>
        </w:rPr>
      </w:pPr>
      <w:r>
        <w:rPr>
          <w:rFonts w:ascii="Calibri" w:hAnsi="Calibri" w:cs="Calibri"/>
        </w:rPr>
        <w:t>установления квалификационной категории</w:t>
      </w:r>
    </w:p>
    <w:p w14:paraId="44E6D6C0">
      <w:pPr>
        <w:widowControl w:val="0"/>
        <w:autoSpaceDE w:val="0"/>
        <w:autoSpaceDN w:val="0"/>
        <w:adjustRightInd w:val="0"/>
        <w:spacing w:after="0" w:line="240" w:lineRule="auto"/>
        <w:jc w:val="both"/>
        <w:rPr>
          <w:rFonts w:ascii="Calibri" w:hAnsi="Calibri" w:cs="Calibri"/>
        </w:rPr>
      </w:pPr>
    </w:p>
    <w:p w14:paraId="175628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Аттестация педагогических работников в целях установления квалификационной категории проводится по их желанию.</w:t>
      </w:r>
    </w:p>
    <w:p w14:paraId="30BE2F0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аттестации педагогическим работникам устанавливается первая или высшая квалификационная категория.</w:t>
      </w:r>
    </w:p>
    <w:p w14:paraId="34E774B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Квалификационная категория устанавливается сроком на 5 лет. Срок действия квалификационной категории продлению не подлежит.</w:t>
      </w:r>
    </w:p>
    <w:p w14:paraId="49E8F3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 &lt;1&gt;.</w:t>
      </w:r>
    </w:p>
    <w:p w14:paraId="26CFAD1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14:paraId="726F2F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r>
        <w:fldChar w:fldCharType="begin"/>
      </w:r>
      <w:r>
        <w:instrText xml:space="preserve"> HYPERLINK "consultantplus://offline/ref=8467639EBD5D8E2BB670B7741FAB122967340ECFF51C75A30153AAD2CD416186E941AB33ADB84166k903G" </w:instrText>
      </w:r>
      <w:r>
        <w:fldChar w:fldCharType="separate"/>
      </w:r>
      <w:r>
        <w:rPr>
          <w:rFonts w:ascii="Calibri" w:hAnsi="Calibri" w:cs="Calibri"/>
        </w:rPr>
        <w:t>Часть 3 статьи 49</w:t>
      </w:r>
      <w:r>
        <w:rPr>
          <w:rFonts w:ascii="Calibri" w:hAnsi="Calibri" w:cs="Calibri"/>
        </w:rPr>
        <w:fldChar w:fldCharType="end"/>
      </w:r>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23, ст. 2878; N 27, ст. 3462; N 30, ст. 4036; N 48, ст. 6165; 2014, N 6, ст. 562, ст. 566).</w:t>
      </w:r>
    </w:p>
    <w:p w14:paraId="2160016A">
      <w:pPr>
        <w:widowControl w:val="0"/>
        <w:autoSpaceDE w:val="0"/>
        <w:autoSpaceDN w:val="0"/>
        <w:adjustRightInd w:val="0"/>
        <w:spacing w:after="0" w:line="240" w:lineRule="auto"/>
        <w:jc w:val="both"/>
        <w:rPr>
          <w:rFonts w:ascii="Calibri" w:hAnsi="Calibri" w:cs="Calibri"/>
        </w:rPr>
      </w:pPr>
    </w:p>
    <w:p w14:paraId="7EE03C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14:paraId="68662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аттестационных комиссий включается представитель соответствующего профессионального союза.</w:t>
      </w:r>
    </w:p>
    <w:p w14:paraId="0232D4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14:paraId="02A54C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14:paraId="06EF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14:paraId="39AE9B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14:paraId="6221DA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14:paraId="3D6BA9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14:paraId="6ECF129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14:paraId="486282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осуществляется письменное уведомление педагогических работников о сроке и месте проведения их аттестации.</w:t>
      </w:r>
    </w:p>
    <w:p w14:paraId="55E588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14:paraId="5E7989F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Заседание аттестационной комиссии считается правомочным, если на нем присутствуют не менее двух третей от общего числа ее членов.</w:t>
      </w:r>
    </w:p>
    <w:p w14:paraId="7764A4C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14:paraId="51C91FEA">
      <w:pPr>
        <w:widowControl w:val="0"/>
        <w:autoSpaceDE w:val="0"/>
        <w:autoSpaceDN w:val="0"/>
        <w:adjustRightInd w:val="0"/>
        <w:spacing w:after="0" w:line="240" w:lineRule="auto"/>
        <w:ind w:firstLine="540"/>
        <w:jc w:val="both"/>
        <w:rPr>
          <w:rFonts w:ascii="Calibri" w:hAnsi="Calibri" w:cs="Calibri"/>
        </w:rPr>
      </w:pPr>
      <w:bookmarkStart w:id="10" w:name="Par126"/>
      <w:bookmarkEnd w:id="10"/>
      <w:r>
        <w:rPr>
          <w:rFonts w:ascii="Calibri" w:hAnsi="Calibri" w:cs="Calibri"/>
        </w:rPr>
        <w:t>36. Первая квалификационная категория педагогическим работникам устанавливается на основе:</w:t>
      </w:r>
    </w:p>
    <w:p w14:paraId="1EF522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стабильных положительных результатов освоения обучающимися образовательных программ по итогам мониторингов, проводимых организацией;</w:t>
      </w:r>
    </w:p>
    <w:p w14:paraId="499DC7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w:t>
      </w:r>
      <w:r>
        <w:fldChar w:fldCharType="begin"/>
      </w:r>
      <w:r>
        <w:instrText xml:space="preserve"> HYPERLINK "consultantplus://offline/ref=8467639EBD5D8E2BB670B7741FAB122967370AC3F01D75A30153AAD2CDk401G" </w:instrText>
      </w:r>
      <w:r>
        <w:fldChar w:fldCharType="separate"/>
      </w:r>
      <w:r>
        <w:rPr>
          <w:rFonts w:ascii="Calibri" w:hAnsi="Calibri" w:cs="Calibri"/>
        </w:rPr>
        <w:t>постановлением</w:t>
      </w:r>
      <w:r>
        <w:rPr>
          <w:rFonts w:ascii="Calibri" w:hAnsi="Calibri" w:cs="Calibri"/>
        </w:rPr>
        <w:fldChar w:fldCharType="end"/>
      </w:r>
      <w:r>
        <w:rPr>
          <w:rFonts w:ascii="Calibri" w:hAnsi="Calibri" w:cs="Calibri"/>
        </w:rPr>
        <w:t xml:space="preserve"> Правительства Российской Федерации от 5 августа 2013 г. N 662 &lt;1&gt;;</w:t>
      </w:r>
    </w:p>
    <w:p w14:paraId="361DD11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14:paraId="105ADA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r>
        <w:fldChar w:fldCharType="begin"/>
      </w:r>
      <w:r>
        <w:instrText xml:space="preserve"> HYPERLINK "consultantplus://offline/ref=8467639EBD5D8E2BB670B7741FAB122967370AC3F01D75A30153AAD2CDk401G" </w:instrText>
      </w:r>
      <w:r>
        <w:fldChar w:fldCharType="separate"/>
      </w:r>
      <w:r>
        <w:rPr>
          <w:rFonts w:ascii="Calibri" w:hAnsi="Calibri" w:cs="Calibri"/>
        </w:rPr>
        <w:t>Постановление</w:t>
      </w:r>
      <w:r>
        <w:rPr>
          <w:rFonts w:ascii="Calibri" w:hAnsi="Calibri" w:cs="Calibri"/>
        </w:rPr>
        <w:fldChar w:fldCharType="end"/>
      </w:r>
      <w:r>
        <w:rPr>
          <w:rFonts w:ascii="Calibri" w:hAnsi="Calibri" w:cs="Calibri"/>
        </w:rPr>
        <w:t xml:space="preserve">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p w14:paraId="2F81F08D">
      <w:pPr>
        <w:widowControl w:val="0"/>
        <w:autoSpaceDE w:val="0"/>
        <w:autoSpaceDN w:val="0"/>
        <w:adjustRightInd w:val="0"/>
        <w:spacing w:after="0" w:line="240" w:lineRule="auto"/>
        <w:jc w:val="both"/>
        <w:rPr>
          <w:rFonts w:ascii="Calibri" w:hAnsi="Calibri" w:cs="Calibri"/>
        </w:rPr>
      </w:pPr>
    </w:p>
    <w:p w14:paraId="26E5765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выявления развития у обучающихся способностей к научной (интеллектуальной), творческой, физкультурно-спортивной деятельности;</w:t>
      </w:r>
    </w:p>
    <w:p w14:paraId="4B103A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14:paraId="690EE2B9">
      <w:pPr>
        <w:widowControl w:val="0"/>
        <w:autoSpaceDE w:val="0"/>
        <w:autoSpaceDN w:val="0"/>
        <w:adjustRightInd w:val="0"/>
        <w:spacing w:after="0" w:line="240" w:lineRule="auto"/>
        <w:ind w:firstLine="540"/>
        <w:jc w:val="both"/>
        <w:rPr>
          <w:rFonts w:ascii="Calibri" w:hAnsi="Calibri" w:cs="Calibri"/>
        </w:rPr>
      </w:pPr>
      <w:bookmarkStart w:id="11" w:name="Par134"/>
      <w:bookmarkEnd w:id="11"/>
      <w:r>
        <w:rPr>
          <w:rFonts w:ascii="Calibri" w:hAnsi="Calibri" w:cs="Calibri"/>
        </w:rPr>
        <w:t>37. Высшая квалификационная категория педагогическим работникам устанавливается на основе:</w:t>
      </w:r>
    </w:p>
    <w:p w14:paraId="570F47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достижения обучающимися положительной динамики результатов освоения образовательных программ по итогам мониторингов, проводимых организацией;</w:t>
      </w:r>
    </w:p>
    <w:p w14:paraId="69D4C2F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w:t>
      </w:r>
      <w:r>
        <w:fldChar w:fldCharType="begin"/>
      </w:r>
      <w:r>
        <w:instrText xml:space="preserve"> HYPERLINK "consultantplus://offline/ref=8467639EBD5D8E2BB670B7741FAB122967370AC3F01D75A30153AAD2CDk401G" </w:instrText>
      </w:r>
      <w:r>
        <w:fldChar w:fldCharType="separate"/>
      </w:r>
      <w:r>
        <w:rPr>
          <w:rFonts w:ascii="Calibri" w:hAnsi="Calibri" w:cs="Calibri"/>
        </w:rPr>
        <w:t>постановлением</w:t>
      </w:r>
      <w:r>
        <w:rPr>
          <w:rFonts w:ascii="Calibri" w:hAnsi="Calibri" w:cs="Calibri"/>
        </w:rPr>
        <w:fldChar w:fldCharType="end"/>
      </w:r>
      <w:r>
        <w:rPr>
          <w:rFonts w:ascii="Calibri" w:hAnsi="Calibri" w:cs="Calibri"/>
        </w:rPr>
        <w:t xml:space="preserve"> Правительства Российской Федерации от 5 августа 2013 г. N 662 &lt;1&gt;;</w:t>
      </w:r>
    </w:p>
    <w:p w14:paraId="61B4FF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14:paraId="4771D0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r>
        <w:fldChar w:fldCharType="begin"/>
      </w:r>
      <w:r>
        <w:instrText xml:space="preserve"> HYPERLINK "consultantplus://offline/ref=8467639EBD5D8E2BB670B7741FAB122967370AC3F01D75A30153AAD2CDk401G" </w:instrText>
      </w:r>
      <w:r>
        <w:fldChar w:fldCharType="separate"/>
      </w:r>
      <w:r>
        <w:rPr>
          <w:rFonts w:ascii="Calibri" w:hAnsi="Calibri" w:cs="Calibri"/>
        </w:rPr>
        <w:t>Постановление</w:t>
      </w:r>
      <w:r>
        <w:rPr>
          <w:rFonts w:ascii="Calibri" w:hAnsi="Calibri" w:cs="Calibri"/>
        </w:rPr>
        <w:fldChar w:fldCharType="end"/>
      </w:r>
      <w:r>
        <w:rPr>
          <w:rFonts w:ascii="Calibri" w:hAnsi="Calibri" w:cs="Calibri"/>
        </w:rPr>
        <w:t xml:space="preserve">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p w14:paraId="5C9DB24C">
      <w:pPr>
        <w:widowControl w:val="0"/>
        <w:autoSpaceDE w:val="0"/>
        <w:autoSpaceDN w:val="0"/>
        <w:adjustRightInd w:val="0"/>
        <w:spacing w:after="0" w:line="240" w:lineRule="auto"/>
        <w:jc w:val="both"/>
        <w:rPr>
          <w:rFonts w:ascii="Calibri" w:hAnsi="Calibri" w:cs="Calibri"/>
        </w:rPr>
      </w:pPr>
    </w:p>
    <w:p w14:paraId="2681A8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выявления и развития способностей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14:paraId="4ED597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личного вклада в повышение качества образования, совершенствование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14:paraId="1A1F59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14:paraId="18E632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w:t>
      </w:r>
      <w:r>
        <w:fldChar w:fldCharType="begin"/>
      </w:r>
      <w:r>
        <w:instrText xml:space="preserve"> HYPERLINK \l "Par126" </w:instrText>
      </w:r>
      <w:r>
        <w:fldChar w:fldCharType="separate"/>
      </w:r>
      <w:r>
        <w:rPr>
          <w:rFonts w:ascii="Calibri" w:hAnsi="Calibri" w:cs="Calibri"/>
        </w:rPr>
        <w:t>пунктами 36</w:t>
      </w:r>
      <w:r>
        <w:rPr>
          <w:rFonts w:ascii="Calibri" w:hAnsi="Calibri" w:cs="Calibri"/>
        </w:rPr>
        <w:fldChar w:fldCharType="end"/>
      </w:r>
      <w:r>
        <w:rPr>
          <w:rFonts w:ascii="Calibri" w:hAnsi="Calibri" w:cs="Calibri"/>
        </w:rPr>
        <w:t xml:space="preserve"> и </w:t>
      </w:r>
      <w:r>
        <w:fldChar w:fldCharType="begin"/>
      </w:r>
      <w:r>
        <w:instrText xml:space="preserve"> HYPERLINK \l "Par134" </w:instrText>
      </w:r>
      <w:r>
        <w:fldChar w:fldCharType="separate"/>
      </w:r>
      <w:r>
        <w:rPr>
          <w:rFonts w:ascii="Calibri" w:hAnsi="Calibri" w:cs="Calibri"/>
        </w:rPr>
        <w:t>37</w:t>
      </w:r>
      <w:r>
        <w:rPr>
          <w:rFonts w:ascii="Calibri" w:hAnsi="Calibri" w:cs="Calibri"/>
        </w:rPr>
        <w:fldChar w:fldCharType="end"/>
      </w:r>
      <w:r>
        <w:rPr>
          <w:rFonts w:ascii="Calibri" w:hAnsi="Calibri" w:cs="Calibri"/>
        </w:rPr>
        <w:t xml:space="preserve"> настоящего Порядка, при условии, что их деятельность связана с соответствующими направлениями работы.</w:t>
      </w:r>
    </w:p>
    <w:p w14:paraId="540C62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По результатам аттестации аттестационная комиссия принимает одно из следующих решений:</w:t>
      </w:r>
    </w:p>
    <w:p w14:paraId="7B208A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14:paraId="11B3BA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14:paraId="42D02B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14:paraId="20BA85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14:paraId="560CA4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14:paraId="4EC86E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14:paraId="1850F2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аттестационной комиссии вступает в силу со дня его вынесения.</w:t>
      </w:r>
    </w:p>
    <w:p w14:paraId="178BD6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14:paraId="127D0B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14:paraId="22112A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14:paraId="30E27C1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14:paraId="5E9F0F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14:paraId="00F839CE">
      <w:pPr>
        <w:widowControl w:val="0"/>
        <w:autoSpaceDE w:val="0"/>
        <w:autoSpaceDN w:val="0"/>
        <w:adjustRightInd w:val="0"/>
        <w:spacing w:after="0" w:line="240" w:lineRule="auto"/>
        <w:jc w:val="both"/>
        <w:rPr>
          <w:rFonts w:ascii="Calibri" w:hAnsi="Calibri" w:cs="Calibri"/>
        </w:rPr>
      </w:pPr>
    </w:p>
    <w:p w14:paraId="33CE0462">
      <w:pPr>
        <w:widowControl w:val="0"/>
        <w:autoSpaceDE w:val="0"/>
        <w:autoSpaceDN w:val="0"/>
        <w:adjustRightInd w:val="0"/>
        <w:spacing w:after="0" w:line="240" w:lineRule="auto"/>
        <w:jc w:val="both"/>
        <w:rPr>
          <w:rFonts w:ascii="Calibri" w:hAnsi="Calibri" w:cs="Calibri"/>
        </w:rPr>
      </w:pPr>
    </w:p>
    <w:p w14:paraId="4F69E866">
      <w:pPr>
        <w:widowControl w:val="0"/>
        <w:pBdr>
          <w:bottom w:val="single" w:color="auto" w:sz="6" w:space="0"/>
        </w:pBdr>
        <w:autoSpaceDE w:val="0"/>
        <w:autoSpaceDN w:val="0"/>
        <w:adjustRightInd w:val="0"/>
        <w:spacing w:after="0" w:line="240" w:lineRule="auto"/>
        <w:rPr>
          <w:rFonts w:ascii="Calibri" w:hAnsi="Calibri" w:cs="Calibri"/>
          <w:sz w:val="5"/>
          <w:szCs w:val="5"/>
        </w:rPr>
      </w:pPr>
    </w:p>
    <w:p w14:paraId="5479DCFD"/>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1D3"/>
    <w:rsid w:val="00690FE5"/>
    <w:rsid w:val="00A611D3"/>
    <w:rsid w:val="00C155E0"/>
    <w:rsid w:val="00CC6E48"/>
    <w:rsid w:val="7CC80862"/>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моин</Company>
  <Pages>8</Pages>
  <Words>3736</Words>
  <Characters>21301</Characters>
  <Lines>177</Lines>
  <Paragraphs>49</Paragraphs>
  <TotalTime>3</TotalTime>
  <ScaleCrop>false</ScaleCrop>
  <LinksUpToDate>false</LinksUpToDate>
  <CharactersWithSpaces>24988</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2014-08-13T06:08:00Z</dcterms:created>
  <dc:creator>Тукмачева Татьяна Васильевна</dc:creator>
  <cp:lastModifiedBy>Гульнара</cp:lastModifiedBy>
  <cp:lastPrinted>2014-08-13T06:06:00Z</cp:lastPrinted>
  <dcterms:modified xsi:type="dcterms:W3CDTF">2025-11-27T16:55:00Z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4D0CFF8C3D5D4A85B8BDB6E4FE244454_13</vt:lpwstr>
  </property>
</Properties>
</file>